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52FE2" w14:textId="77777777" w:rsidR="0040009D" w:rsidRPr="0036115C" w:rsidRDefault="0040009D" w:rsidP="0036115C">
      <w:pPr>
        <w:spacing w:before="480" w:after="480"/>
        <w:jc w:val="center"/>
        <w:rPr>
          <w:rFonts w:ascii="Arial" w:hAnsi="Arial" w:cs="Arial"/>
          <w:b/>
          <w:sz w:val="28"/>
          <w:szCs w:val="24"/>
        </w:rPr>
      </w:pPr>
      <w:r w:rsidRPr="0036115C">
        <w:rPr>
          <w:rFonts w:ascii="Arial" w:hAnsi="Arial" w:cs="Arial"/>
          <w:b/>
          <w:sz w:val="28"/>
          <w:szCs w:val="24"/>
        </w:rPr>
        <w:t xml:space="preserve">TERMO DE OPÇÃO DE FATURAMENTO </w:t>
      </w:r>
      <w:r w:rsidR="00B9343A" w:rsidRPr="0036115C">
        <w:rPr>
          <w:rFonts w:ascii="Arial" w:hAnsi="Arial" w:cs="Arial"/>
          <w:b/>
          <w:sz w:val="28"/>
          <w:szCs w:val="24"/>
        </w:rPr>
        <w:t>NO</w:t>
      </w:r>
      <w:r w:rsidRPr="0036115C">
        <w:rPr>
          <w:rFonts w:ascii="Arial" w:hAnsi="Arial" w:cs="Arial"/>
          <w:b/>
          <w:sz w:val="28"/>
          <w:szCs w:val="24"/>
        </w:rPr>
        <w:t xml:space="preserve"> GRUPO B</w:t>
      </w:r>
    </w:p>
    <w:p w14:paraId="72CAD248" w14:textId="59B4A52A" w:rsidR="0040009D" w:rsidRPr="005166FD" w:rsidRDefault="0040009D" w:rsidP="005166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_________</w:t>
      </w:r>
      <w:r w:rsidR="00C04F12" w:rsidRPr="005166FD">
        <w:rPr>
          <w:rFonts w:ascii="Arial" w:hAnsi="Arial" w:cs="Arial"/>
          <w:sz w:val="24"/>
          <w:szCs w:val="24"/>
        </w:rPr>
        <w:t>____________________</w:t>
      </w:r>
      <w:r w:rsidRPr="005166FD">
        <w:rPr>
          <w:rFonts w:ascii="Arial" w:hAnsi="Arial" w:cs="Arial"/>
          <w:sz w:val="24"/>
          <w:szCs w:val="24"/>
        </w:rPr>
        <w:t xml:space="preserve">____, </w:t>
      </w:r>
      <w:r w:rsidR="00C25E86" w:rsidRPr="005166FD">
        <w:rPr>
          <w:rFonts w:ascii="Arial" w:hAnsi="Arial" w:cs="Arial"/>
          <w:sz w:val="24"/>
          <w:szCs w:val="24"/>
        </w:rPr>
        <w:t>estabelecido(a)</w:t>
      </w:r>
      <w:r w:rsidRPr="005166FD">
        <w:rPr>
          <w:rFonts w:ascii="Arial" w:hAnsi="Arial" w:cs="Arial"/>
          <w:sz w:val="24"/>
          <w:szCs w:val="24"/>
        </w:rPr>
        <w:t xml:space="preserve"> na localidade de  _____</w:t>
      </w:r>
      <w:r w:rsidR="00C04F12" w:rsidRPr="005166FD">
        <w:rPr>
          <w:rFonts w:ascii="Arial" w:hAnsi="Arial" w:cs="Arial"/>
          <w:sz w:val="24"/>
          <w:szCs w:val="24"/>
        </w:rPr>
        <w:t>__</w:t>
      </w:r>
      <w:r w:rsidR="00C25E86" w:rsidRPr="005166FD">
        <w:rPr>
          <w:rFonts w:ascii="Arial" w:hAnsi="Arial" w:cs="Arial"/>
          <w:sz w:val="24"/>
          <w:szCs w:val="24"/>
        </w:rPr>
        <w:t>___</w:t>
      </w:r>
      <w:r w:rsidR="00C04F12" w:rsidRPr="005166FD">
        <w:rPr>
          <w:rFonts w:ascii="Arial" w:hAnsi="Arial" w:cs="Arial"/>
          <w:sz w:val="24"/>
          <w:szCs w:val="24"/>
        </w:rPr>
        <w:t>________</w:t>
      </w:r>
      <w:r w:rsidRPr="005166FD">
        <w:rPr>
          <w:rFonts w:ascii="Arial" w:hAnsi="Arial" w:cs="Arial"/>
          <w:sz w:val="24"/>
          <w:szCs w:val="24"/>
        </w:rPr>
        <w:t>_____, município de ___</w:t>
      </w:r>
      <w:r w:rsidR="00C25E86" w:rsidRPr="005166FD">
        <w:rPr>
          <w:rFonts w:ascii="Arial" w:hAnsi="Arial" w:cs="Arial"/>
          <w:sz w:val="24"/>
          <w:szCs w:val="24"/>
        </w:rPr>
        <w:t>__________</w:t>
      </w:r>
      <w:r w:rsidRPr="005166FD">
        <w:rPr>
          <w:rFonts w:ascii="Arial" w:hAnsi="Arial" w:cs="Arial"/>
          <w:sz w:val="24"/>
          <w:szCs w:val="24"/>
        </w:rPr>
        <w:t>_________ - RS, UC</w:t>
      </w:r>
      <w:r w:rsidR="00C25E86" w:rsidRPr="005166FD">
        <w:rPr>
          <w:rFonts w:ascii="Arial" w:hAnsi="Arial" w:cs="Arial"/>
          <w:sz w:val="24"/>
          <w:szCs w:val="24"/>
        </w:rPr>
        <w:t xml:space="preserve"> nº</w:t>
      </w:r>
      <w:r w:rsidRPr="005166FD">
        <w:rPr>
          <w:rFonts w:ascii="Arial" w:hAnsi="Arial" w:cs="Arial"/>
          <w:sz w:val="24"/>
          <w:szCs w:val="24"/>
        </w:rPr>
        <w:t xml:space="preserve"> __________, </w:t>
      </w:r>
      <w:r w:rsidR="006820C9" w:rsidRPr="005166FD">
        <w:rPr>
          <w:rFonts w:ascii="Arial" w:hAnsi="Arial" w:cs="Arial"/>
          <w:sz w:val="24"/>
          <w:szCs w:val="24"/>
        </w:rPr>
        <w:t>com</w:t>
      </w:r>
      <w:r w:rsidRPr="005166FD">
        <w:rPr>
          <w:rFonts w:ascii="Arial" w:hAnsi="Arial" w:cs="Arial"/>
          <w:sz w:val="24"/>
          <w:szCs w:val="24"/>
        </w:rPr>
        <w:t xml:space="preserve"> potência de transformação</w:t>
      </w:r>
      <w:r w:rsidR="003A48BF" w:rsidRPr="005166FD">
        <w:rPr>
          <w:rFonts w:ascii="Arial" w:hAnsi="Arial" w:cs="Arial"/>
          <w:sz w:val="24"/>
          <w:szCs w:val="24"/>
        </w:rPr>
        <w:t xml:space="preserve"> instalada igual a ____________kVA</w:t>
      </w:r>
      <w:r w:rsidRPr="005166FD">
        <w:rPr>
          <w:rFonts w:ascii="Arial" w:hAnsi="Arial" w:cs="Arial"/>
          <w:sz w:val="24"/>
          <w:szCs w:val="24"/>
        </w:rPr>
        <w:t xml:space="preserve">, vem oficializar sua opção pelo faturamento com aplicação da tarifa do Grupo B, de acordo com o </w:t>
      </w:r>
      <w:r w:rsidR="009A2349">
        <w:rPr>
          <w:rFonts w:ascii="Arial" w:hAnsi="Arial" w:cs="Arial"/>
          <w:sz w:val="24"/>
          <w:szCs w:val="24"/>
        </w:rPr>
        <w:t>A</w:t>
      </w:r>
      <w:r w:rsidRPr="005166FD">
        <w:rPr>
          <w:rFonts w:ascii="Arial" w:hAnsi="Arial" w:cs="Arial"/>
          <w:sz w:val="24"/>
          <w:szCs w:val="24"/>
        </w:rPr>
        <w:t xml:space="preserve">rt. </w:t>
      </w:r>
      <w:r w:rsidR="009A2349">
        <w:rPr>
          <w:rFonts w:ascii="Arial" w:hAnsi="Arial" w:cs="Arial"/>
          <w:sz w:val="24"/>
          <w:szCs w:val="24"/>
        </w:rPr>
        <w:t>292</w:t>
      </w:r>
      <w:r w:rsidRPr="005166FD">
        <w:rPr>
          <w:rFonts w:ascii="Arial" w:hAnsi="Arial" w:cs="Arial"/>
          <w:sz w:val="24"/>
          <w:szCs w:val="24"/>
        </w:rPr>
        <w:t xml:space="preserve"> da Resol</w:t>
      </w:r>
      <w:r w:rsidR="009A2349">
        <w:rPr>
          <w:rFonts w:ascii="Arial" w:hAnsi="Arial" w:cs="Arial"/>
          <w:sz w:val="24"/>
          <w:szCs w:val="24"/>
        </w:rPr>
        <w:t xml:space="preserve">ução normativa n° 1.000 da ANEEL </w:t>
      </w:r>
      <w:r w:rsidRPr="005166FD">
        <w:rPr>
          <w:rFonts w:ascii="Arial" w:hAnsi="Arial" w:cs="Arial"/>
          <w:sz w:val="24"/>
          <w:szCs w:val="24"/>
        </w:rPr>
        <w:t xml:space="preserve">- Agência Nacional de Energia Elétrica, </w:t>
      </w:r>
      <w:r w:rsidR="002718B0">
        <w:rPr>
          <w:rFonts w:ascii="Arial" w:hAnsi="Arial" w:cs="Arial"/>
          <w:sz w:val="24"/>
          <w:szCs w:val="24"/>
        </w:rPr>
        <w:t>atendendo aos seus respectivos critérios.</w:t>
      </w:r>
    </w:p>
    <w:p w14:paraId="04A55A63" w14:textId="40810E28" w:rsidR="008B242D" w:rsidRPr="005166FD" w:rsidRDefault="008B242D" w:rsidP="005166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 xml:space="preserve">Conforme o </w:t>
      </w:r>
      <w:r w:rsidR="002718B0">
        <w:rPr>
          <w:rFonts w:ascii="Arial" w:hAnsi="Arial" w:cs="Arial"/>
          <w:sz w:val="24"/>
          <w:szCs w:val="24"/>
        </w:rPr>
        <w:t>A</w:t>
      </w:r>
      <w:r w:rsidR="002718B0" w:rsidRPr="005166FD">
        <w:rPr>
          <w:rFonts w:ascii="Arial" w:hAnsi="Arial" w:cs="Arial"/>
          <w:sz w:val="24"/>
          <w:szCs w:val="24"/>
        </w:rPr>
        <w:t xml:space="preserve">rt. </w:t>
      </w:r>
      <w:r w:rsidR="002718B0">
        <w:rPr>
          <w:rFonts w:ascii="Arial" w:hAnsi="Arial" w:cs="Arial"/>
          <w:sz w:val="24"/>
          <w:szCs w:val="24"/>
        </w:rPr>
        <w:t>305</w:t>
      </w:r>
      <w:r w:rsidR="002718B0" w:rsidRPr="005166FD">
        <w:rPr>
          <w:rFonts w:ascii="Arial" w:hAnsi="Arial" w:cs="Arial"/>
          <w:sz w:val="24"/>
          <w:szCs w:val="24"/>
        </w:rPr>
        <w:t xml:space="preserve"> da Resol</w:t>
      </w:r>
      <w:r w:rsidR="002718B0">
        <w:rPr>
          <w:rFonts w:ascii="Arial" w:hAnsi="Arial" w:cs="Arial"/>
          <w:sz w:val="24"/>
          <w:szCs w:val="24"/>
        </w:rPr>
        <w:t>ução normativa n° 1.000 da ANEEL</w:t>
      </w:r>
      <w:r w:rsidR="002718B0">
        <w:rPr>
          <w:rFonts w:ascii="Arial" w:hAnsi="Arial" w:cs="Arial"/>
          <w:sz w:val="24"/>
          <w:szCs w:val="24"/>
        </w:rPr>
        <w:t>,</w:t>
      </w:r>
      <w:r w:rsidR="002718B0">
        <w:rPr>
          <w:rFonts w:ascii="Arial" w:hAnsi="Arial" w:cs="Arial"/>
          <w:sz w:val="24"/>
          <w:szCs w:val="24"/>
        </w:rPr>
        <w:t xml:space="preserve"> </w:t>
      </w:r>
      <w:r w:rsidRPr="005166FD">
        <w:rPr>
          <w:rFonts w:ascii="Arial" w:hAnsi="Arial" w:cs="Arial"/>
          <w:sz w:val="24"/>
          <w:szCs w:val="24"/>
        </w:rPr>
        <w:t>para as unidades consumidoras atendidas em tensão primária com equipamentos de medição instalados no secundário dos transformadores, a Ceriluz irá acrescer aos valores medidos a compensação de perdas de 2,5% (dois e meio por cento).</w:t>
      </w:r>
    </w:p>
    <w:p w14:paraId="56892E2D" w14:textId="77777777" w:rsidR="0040009D" w:rsidRPr="005166FD" w:rsidRDefault="0040009D" w:rsidP="005166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Declara que lhe foi demonstrado o cálculo de sua fatura de e</w:t>
      </w:r>
      <w:r w:rsidR="009B31AF" w:rsidRPr="005166FD">
        <w:rPr>
          <w:rFonts w:ascii="Arial" w:hAnsi="Arial" w:cs="Arial"/>
          <w:sz w:val="24"/>
          <w:szCs w:val="24"/>
        </w:rPr>
        <w:t>n</w:t>
      </w:r>
      <w:r w:rsidRPr="005166FD">
        <w:rPr>
          <w:rFonts w:ascii="Arial" w:hAnsi="Arial" w:cs="Arial"/>
          <w:sz w:val="24"/>
          <w:szCs w:val="24"/>
        </w:rPr>
        <w:t>ergia elétrica, levando-se em consideração os dados de faturamento atuais, em valores com tarifas do Grupo A e B. Quanto ao seu enquadramento se compromete a comunicar a CERILUZ qualquer alteração de característica de sua unidade consumidora, caso venha a comprometer a manutenção de sua opção.</w:t>
      </w:r>
    </w:p>
    <w:p w14:paraId="67BD669C" w14:textId="77777777" w:rsidR="0040009D" w:rsidRPr="005166FD" w:rsidRDefault="0040009D" w:rsidP="009B31AF">
      <w:pPr>
        <w:jc w:val="both"/>
        <w:rPr>
          <w:rFonts w:ascii="Arial" w:hAnsi="Arial" w:cs="Arial"/>
          <w:sz w:val="24"/>
          <w:szCs w:val="24"/>
        </w:rPr>
      </w:pPr>
    </w:p>
    <w:p w14:paraId="68166EF2" w14:textId="59B42F34" w:rsidR="0040009D" w:rsidRPr="005166FD" w:rsidRDefault="0040009D" w:rsidP="005166FD">
      <w:pPr>
        <w:jc w:val="center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__________</w:t>
      </w:r>
      <w:r w:rsidR="00C04F12" w:rsidRPr="005166FD">
        <w:rPr>
          <w:rFonts w:ascii="Arial" w:hAnsi="Arial" w:cs="Arial"/>
          <w:sz w:val="24"/>
          <w:szCs w:val="24"/>
        </w:rPr>
        <w:t xml:space="preserve"> </w:t>
      </w:r>
      <w:r w:rsidR="00CF0E86">
        <w:rPr>
          <w:rFonts w:ascii="Arial" w:hAnsi="Arial" w:cs="Arial"/>
          <w:sz w:val="24"/>
          <w:szCs w:val="24"/>
        </w:rPr>
        <w:t xml:space="preserve">- </w:t>
      </w:r>
      <w:r w:rsidRPr="005166FD">
        <w:rPr>
          <w:rFonts w:ascii="Arial" w:hAnsi="Arial" w:cs="Arial"/>
          <w:sz w:val="24"/>
          <w:szCs w:val="24"/>
        </w:rPr>
        <w:t>RS</w:t>
      </w:r>
      <w:r w:rsidR="00CF0E86">
        <w:rPr>
          <w:rFonts w:ascii="Arial" w:hAnsi="Arial" w:cs="Arial"/>
          <w:sz w:val="24"/>
          <w:szCs w:val="24"/>
        </w:rPr>
        <w:t>,</w:t>
      </w:r>
      <w:r w:rsidRPr="005166FD">
        <w:rPr>
          <w:rFonts w:ascii="Arial" w:hAnsi="Arial" w:cs="Arial"/>
          <w:sz w:val="24"/>
          <w:szCs w:val="24"/>
        </w:rPr>
        <w:t xml:space="preserve"> ______ de _______________ de 20</w:t>
      </w:r>
      <w:r w:rsidR="002718B0">
        <w:rPr>
          <w:rFonts w:ascii="Arial" w:hAnsi="Arial" w:cs="Arial"/>
          <w:sz w:val="24"/>
          <w:szCs w:val="24"/>
        </w:rPr>
        <w:t>22</w:t>
      </w:r>
      <w:r w:rsidRPr="005166FD">
        <w:rPr>
          <w:rFonts w:ascii="Arial" w:hAnsi="Arial" w:cs="Arial"/>
          <w:sz w:val="24"/>
          <w:szCs w:val="24"/>
        </w:rPr>
        <w:t>.</w:t>
      </w:r>
    </w:p>
    <w:p w14:paraId="3FAB38EB" w14:textId="77777777" w:rsidR="0040009D" w:rsidRPr="005166FD" w:rsidRDefault="0040009D">
      <w:pPr>
        <w:rPr>
          <w:rFonts w:ascii="Arial" w:hAnsi="Arial" w:cs="Arial"/>
          <w:sz w:val="24"/>
          <w:szCs w:val="24"/>
        </w:rPr>
      </w:pPr>
    </w:p>
    <w:p w14:paraId="26B364A4" w14:textId="77777777" w:rsidR="0040009D" w:rsidRPr="005166FD" w:rsidRDefault="0040009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___________________________________________</w:t>
      </w:r>
    </w:p>
    <w:p w14:paraId="4B28B62D" w14:textId="77777777" w:rsidR="0040009D" w:rsidRPr="005166FD" w:rsidRDefault="005166F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</w:t>
      </w:r>
    </w:p>
    <w:p w14:paraId="73E1CAF0" w14:textId="77777777" w:rsidR="0040009D" w:rsidRPr="005166FD" w:rsidRDefault="005166F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40009D" w:rsidRPr="005166FD" w:rsidSect="005166FD">
      <w:headerReference w:type="default" r:id="rId6"/>
      <w:foot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94CE" w14:textId="77777777" w:rsidR="005166FD" w:rsidRDefault="005166FD" w:rsidP="005166FD">
      <w:pPr>
        <w:spacing w:after="0" w:line="240" w:lineRule="auto"/>
      </w:pPr>
      <w:r>
        <w:separator/>
      </w:r>
    </w:p>
  </w:endnote>
  <w:endnote w:type="continuationSeparator" w:id="0">
    <w:p w14:paraId="394FB7D7" w14:textId="77777777" w:rsidR="005166FD" w:rsidRDefault="005166FD" w:rsidP="005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551A" w14:textId="77777777" w:rsidR="004B6259" w:rsidRPr="004B6259" w:rsidRDefault="004B6259" w:rsidP="004B6259"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Termo de opção de faturamento Grupo 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5D49" w14:textId="77777777" w:rsidR="005166FD" w:rsidRDefault="005166FD" w:rsidP="005166FD">
      <w:pPr>
        <w:spacing w:after="0" w:line="240" w:lineRule="auto"/>
      </w:pPr>
      <w:r>
        <w:separator/>
      </w:r>
    </w:p>
  </w:footnote>
  <w:footnote w:type="continuationSeparator" w:id="0">
    <w:p w14:paraId="6B10F293" w14:textId="77777777" w:rsidR="005166FD" w:rsidRDefault="005166FD" w:rsidP="0051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7A6D" w14:textId="2B64CEEE" w:rsidR="005166FD" w:rsidRDefault="005437DB">
    <w:pPr>
      <w:pStyle w:val="Cabealho"/>
    </w:pPr>
    <w:r>
      <w:rPr>
        <w:noProof/>
      </w:rPr>
      <w:drawing>
        <wp:inline distT="0" distB="0" distL="0" distR="0" wp14:anchorId="55634039" wp14:editId="2D64208B">
          <wp:extent cx="5760085" cy="102044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102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9D"/>
    <w:rsid w:val="00067E35"/>
    <w:rsid w:val="001F539A"/>
    <w:rsid w:val="002718B0"/>
    <w:rsid w:val="0036115C"/>
    <w:rsid w:val="003A48BF"/>
    <w:rsid w:val="0040009D"/>
    <w:rsid w:val="00437B57"/>
    <w:rsid w:val="004B6259"/>
    <w:rsid w:val="005166FD"/>
    <w:rsid w:val="0052427A"/>
    <w:rsid w:val="005437DB"/>
    <w:rsid w:val="005B08B4"/>
    <w:rsid w:val="00641F64"/>
    <w:rsid w:val="006820C9"/>
    <w:rsid w:val="007A1244"/>
    <w:rsid w:val="007A3783"/>
    <w:rsid w:val="008B242D"/>
    <w:rsid w:val="00922C76"/>
    <w:rsid w:val="009A2349"/>
    <w:rsid w:val="009B31AF"/>
    <w:rsid w:val="00A16ADA"/>
    <w:rsid w:val="00B9343A"/>
    <w:rsid w:val="00BE2D1B"/>
    <w:rsid w:val="00C04F12"/>
    <w:rsid w:val="00C25E86"/>
    <w:rsid w:val="00CF0E86"/>
    <w:rsid w:val="00CF40E6"/>
    <w:rsid w:val="00DD52AC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E6FF48"/>
  <w15:docId w15:val="{73FDC4A1-3389-4577-8570-937A1819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B31AF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16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166FD"/>
  </w:style>
  <w:style w:type="paragraph" w:styleId="Rodap">
    <w:name w:val="footer"/>
    <w:basedOn w:val="Normal"/>
    <w:link w:val="RodapChar"/>
    <w:uiPriority w:val="99"/>
    <w:unhideWhenUsed/>
    <w:rsid w:val="00516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166FD"/>
  </w:style>
  <w:style w:type="paragraph" w:styleId="Textodebalo">
    <w:name w:val="Balloon Text"/>
    <w:basedOn w:val="Normal"/>
    <w:link w:val="TextodebaloChar"/>
    <w:uiPriority w:val="99"/>
    <w:semiHidden/>
    <w:unhideWhenUsed/>
    <w:rsid w:val="0051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schiavo</dc:creator>
  <cp:lastModifiedBy>André Domingos Schussler</cp:lastModifiedBy>
  <cp:revision>12</cp:revision>
  <dcterms:created xsi:type="dcterms:W3CDTF">2014-05-21T17:42:00Z</dcterms:created>
  <dcterms:modified xsi:type="dcterms:W3CDTF">2022-02-11T12:40:00Z</dcterms:modified>
</cp:coreProperties>
</file>